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B9" w:rsidRPr="003119B9" w:rsidRDefault="003119B9" w:rsidP="003119B9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3119B9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Toutes Catégories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Femmes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br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405"/>
        <w:gridCol w:w="4678"/>
        <w:gridCol w:w="1984"/>
      </w:tblGrid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100 H.(0.840)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Henry Chloé (2015)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15.38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400 H.(0.762)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Daige</w:t>
            </w:r>
            <w:proofErr w:type="spellEnd"/>
            <w:r w:rsidRPr="003119B9">
              <w:t xml:space="preserve"> Thérèse (1993)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68.29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Libert</w:t>
            </w:r>
            <w:proofErr w:type="spellEnd"/>
            <w:r w:rsidRPr="003119B9">
              <w:t xml:space="preserve"> Laetitia. (2015)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11.69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200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Libert</w:t>
            </w:r>
            <w:proofErr w:type="spellEnd"/>
            <w:r w:rsidRPr="003119B9">
              <w:t xml:space="preserve"> Laetitia. (2015)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23.63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300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Libert</w:t>
            </w:r>
            <w:proofErr w:type="spellEnd"/>
            <w:r w:rsidRPr="003119B9">
              <w:t xml:space="preserve"> Laetitia (2016)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37.96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Libert</w:t>
            </w:r>
            <w:proofErr w:type="spellEnd"/>
            <w:r w:rsidRPr="003119B9">
              <w:t xml:space="preserve"> Laetitia. (2015)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52.88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600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 xml:space="preserve">Renard Julie (2005) - </w:t>
            </w:r>
            <w:proofErr w:type="spellStart"/>
            <w:r w:rsidRPr="003119B9">
              <w:t>Sco</w:t>
            </w:r>
            <w:proofErr w:type="spellEnd"/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1.57.01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800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Roobaert</w:t>
            </w:r>
            <w:proofErr w:type="spellEnd"/>
            <w:r w:rsidRPr="003119B9">
              <w:t xml:space="preserve"> Laurence (1991) - Jun.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2.06.8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1000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Roobaert</w:t>
            </w:r>
            <w:proofErr w:type="spellEnd"/>
            <w:r w:rsidRPr="003119B9">
              <w:t xml:space="preserve"> Laurence (1993)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2.47.94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1500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Roobaert</w:t>
            </w:r>
            <w:proofErr w:type="spellEnd"/>
            <w:r w:rsidRPr="003119B9">
              <w:t xml:space="preserve"> Laurence (1993)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4.21.33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Mile (1609m)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Roobaert</w:t>
            </w:r>
            <w:proofErr w:type="spellEnd"/>
            <w:r w:rsidRPr="003119B9">
              <w:t xml:space="preserve"> Laurence (1991) - Jun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5.00.6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2000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Tanghe</w:t>
            </w:r>
            <w:proofErr w:type="spellEnd"/>
            <w:r w:rsidRPr="003119B9">
              <w:t xml:space="preserve"> Corinne (1997)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6.34.7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2000m/st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Vandroogenbroeck</w:t>
            </w:r>
            <w:proofErr w:type="spellEnd"/>
            <w:r w:rsidRPr="003119B9">
              <w:t xml:space="preserve"> Virginie (2006)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7.24.71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3000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Vandroogenbroeck</w:t>
            </w:r>
            <w:proofErr w:type="spellEnd"/>
            <w:r w:rsidRPr="003119B9">
              <w:t xml:space="preserve"> Virginie (2007)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9.53.13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2 MILES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Vandroogenbroeck</w:t>
            </w:r>
            <w:proofErr w:type="spellEnd"/>
            <w:r w:rsidRPr="003119B9">
              <w:t xml:space="preserve"> Virginie (2007)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11.28.33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5000 m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Vandroogenbroeck</w:t>
            </w:r>
            <w:proofErr w:type="spellEnd"/>
            <w:r w:rsidRPr="003119B9">
              <w:t xml:space="preserve"> Virginie (2009)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17.03.62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10000 m.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Vandroogenbroeck</w:t>
            </w:r>
            <w:proofErr w:type="spellEnd"/>
            <w:r w:rsidRPr="003119B9">
              <w:t xml:space="preserve"> Virginie (2005)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35.28.94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Heure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Vandroogenbroeck</w:t>
            </w:r>
            <w:proofErr w:type="spellEnd"/>
            <w:r w:rsidRPr="003119B9">
              <w:t xml:space="preserve"> Virginie (2005)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16.485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Longueur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Scimeca</w:t>
            </w:r>
            <w:proofErr w:type="spellEnd"/>
            <w:r w:rsidRPr="003119B9">
              <w:t xml:space="preserve"> Lina (2011)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5.57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Triple saut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Ego Caroline (2017)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11.55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Hauteur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Matondo</w:t>
            </w:r>
            <w:proofErr w:type="spellEnd"/>
            <w:r w:rsidRPr="003119B9">
              <w:t xml:space="preserve"> </w:t>
            </w:r>
            <w:proofErr w:type="spellStart"/>
            <w:r w:rsidRPr="003119B9">
              <w:t>Eléonore</w:t>
            </w:r>
            <w:proofErr w:type="spellEnd"/>
            <w:r w:rsidRPr="003119B9">
              <w:t xml:space="preserve"> (2015) </w:t>
            </w:r>
            <w:proofErr w:type="spellStart"/>
            <w:r w:rsidRPr="003119B9">
              <w:t>Sco</w:t>
            </w:r>
            <w:proofErr w:type="spellEnd"/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1.53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Perche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Henry Chloé (2015)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4.42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Poids 4kg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Scimeca</w:t>
            </w:r>
            <w:proofErr w:type="spellEnd"/>
            <w:r w:rsidRPr="003119B9">
              <w:t xml:space="preserve"> Anna (2010)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13.39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Disque 1kg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Scimeca</w:t>
            </w:r>
            <w:proofErr w:type="spellEnd"/>
            <w:r w:rsidRPr="003119B9">
              <w:t xml:space="preserve"> Anna (2011)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43.18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Javelot 600gr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Hojka</w:t>
            </w:r>
            <w:proofErr w:type="spellEnd"/>
            <w:r w:rsidRPr="003119B9">
              <w:t xml:space="preserve"> Anne (1998)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42.49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Marteau 4kg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Scimeca</w:t>
            </w:r>
            <w:proofErr w:type="spellEnd"/>
            <w:r w:rsidRPr="003119B9">
              <w:t xml:space="preserve"> Anna (2009) – Jun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22.38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Heptathlon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Ego Caroline (2007)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3.165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Decathlon</w:t>
            </w:r>
            <w:proofErr w:type="spellEnd"/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Pieters Sophie (2015)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3.342</w:t>
            </w:r>
          </w:p>
        </w:tc>
      </w:tr>
      <w:tr w:rsidR="003119B9" w:rsidRPr="003119B9" w:rsidTr="003119B9">
        <w:trPr>
          <w:trHeight w:val="420"/>
        </w:trPr>
        <w:tc>
          <w:tcPr>
            <w:tcW w:w="9067" w:type="dxa"/>
            <w:gridSpan w:val="3"/>
            <w:hideMark/>
          </w:tcPr>
          <w:p w:rsidR="003119B9" w:rsidRPr="003119B9" w:rsidRDefault="003119B9" w:rsidP="003119B9">
            <w:pPr>
              <w:ind w:firstLine="708"/>
              <w:rPr>
                <w:b/>
                <w:bCs/>
              </w:rPr>
            </w:pPr>
            <w:r w:rsidRPr="003119B9">
              <w:rPr>
                <w:b/>
                <w:bCs/>
              </w:rPr>
              <w:lastRenderedPageBreak/>
              <w:t>ROUTE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 xml:space="preserve">10kms Route 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Vandroogenbroeck</w:t>
            </w:r>
            <w:proofErr w:type="spellEnd"/>
            <w:r w:rsidRPr="003119B9">
              <w:t xml:space="preserve"> Virginie (2001)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34.54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Semi-marath</w:t>
            </w:r>
            <w:proofErr w:type="spellEnd"/>
            <w:r w:rsidRPr="003119B9">
              <w:t>.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Vandroogenbroeck</w:t>
            </w:r>
            <w:proofErr w:type="spellEnd"/>
            <w:r w:rsidRPr="003119B9">
              <w:t xml:space="preserve"> Virginie (2001)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1h17.23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30 kms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Vandroogenbroeck</w:t>
            </w:r>
            <w:proofErr w:type="spellEnd"/>
            <w:r w:rsidRPr="003119B9">
              <w:t xml:space="preserve"> Virginie (2001)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1h55.03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Marathon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Vandroogenbroeck</w:t>
            </w:r>
            <w:proofErr w:type="spellEnd"/>
            <w:r w:rsidRPr="003119B9">
              <w:t xml:space="preserve"> Virginie (2009) W35</w:t>
            </w:r>
          </w:p>
        </w:tc>
        <w:tc>
          <w:tcPr>
            <w:tcW w:w="1984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2h43.48</w:t>
            </w:r>
          </w:p>
        </w:tc>
      </w:tr>
      <w:tr w:rsidR="003119B9" w:rsidRPr="003119B9" w:rsidTr="003119B9">
        <w:trPr>
          <w:trHeight w:val="600"/>
        </w:trPr>
        <w:tc>
          <w:tcPr>
            <w:tcW w:w="9067" w:type="dxa"/>
            <w:gridSpan w:val="3"/>
            <w:noWrap/>
            <w:hideMark/>
          </w:tcPr>
          <w:p w:rsidR="003119B9" w:rsidRPr="003119B9" w:rsidRDefault="003119B9" w:rsidP="003119B9">
            <w:pPr>
              <w:ind w:firstLine="708"/>
              <w:rPr>
                <w:b/>
                <w:bCs/>
              </w:rPr>
            </w:pPr>
            <w:r w:rsidRPr="003119B9">
              <w:rPr>
                <w:b/>
                <w:bCs/>
              </w:rPr>
              <w:t>RELAIS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 x 100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 xml:space="preserve">Ego Caroline – </w:t>
            </w:r>
            <w:proofErr w:type="spellStart"/>
            <w:r w:rsidRPr="003119B9">
              <w:t>Scimeca</w:t>
            </w:r>
            <w:proofErr w:type="spellEnd"/>
            <w:r w:rsidRPr="003119B9">
              <w:t xml:space="preserve"> Lina</w:t>
            </w:r>
          </w:p>
        </w:tc>
        <w:tc>
          <w:tcPr>
            <w:tcW w:w="1984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49.63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Silcock</w:t>
            </w:r>
            <w:proofErr w:type="spellEnd"/>
            <w:r w:rsidRPr="003119B9">
              <w:t xml:space="preserve"> Clara (S) – Saint-Paul Justine (C) (2010)</w:t>
            </w:r>
          </w:p>
        </w:tc>
        <w:tc>
          <w:tcPr>
            <w:tcW w:w="1984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 x 200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  <w:rPr>
                <w:lang w:val="en-US"/>
              </w:rPr>
            </w:pPr>
            <w:r w:rsidRPr="003119B9">
              <w:rPr>
                <w:lang w:val="en-US"/>
              </w:rPr>
              <w:t xml:space="preserve">Heymans Shana (S) - </w:t>
            </w:r>
            <w:proofErr w:type="spellStart"/>
            <w:r w:rsidRPr="003119B9">
              <w:rPr>
                <w:lang w:val="en-US"/>
              </w:rPr>
              <w:t>Deloof</w:t>
            </w:r>
            <w:proofErr w:type="spellEnd"/>
            <w:r w:rsidRPr="003119B9">
              <w:rPr>
                <w:lang w:val="en-US"/>
              </w:rPr>
              <w:t xml:space="preserve"> Justine (Jun)</w:t>
            </w:r>
          </w:p>
        </w:tc>
        <w:tc>
          <w:tcPr>
            <w:tcW w:w="1984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1.42.14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Lembi</w:t>
            </w:r>
            <w:proofErr w:type="spellEnd"/>
            <w:r w:rsidRPr="003119B9">
              <w:t xml:space="preserve"> </w:t>
            </w:r>
            <w:proofErr w:type="spellStart"/>
            <w:r w:rsidRPr="003119B9">
              <w:t>Bonh</w:t>
            </w:r>
            <w:proofErr w:type="spellEnd"/>
            <w:r w:rsidRPr="003119B9">
              <w:t xml:space="preserve">. H (Jun) - </w:t>
            </w:r>
            <w:proofErr w:type="spellStart"/>
            <w:r w:rsidRPr="003119B9">
              <w:t>Libert</w:t>
            </w:r>
            <w:proofErr w:type="spellEnd"/>
            <w:r w:rsidRPr="003119B9">
              <w:t xml:space="preserve"> Laetitia (W35)  (2015)</w:t>
            </w:r>
          </w:p>
        </w:tc>
        <w:tc>
          <w:tcPr>
            <w:tcW w:w="1984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 x 400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Cerckel</w:t>
            </w:r>
            <w:proofErr w:type="spellEnd"/>
            <w:r w:rsidRPr="003119B9">
              <w:t xml:space="preserve"> Marie (S) - Demuth Floriane (J)</w:t>
            </w:r>
          </w:p>
        </w:tc>
        <w:tc>
          <w:tcPr>
            <w:tcW w:w="1984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4.08.09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Deloof</w:t>
            </w:r>
            <w:proofErr w:type="spellEnd"/>
            <w:r w:rsidRPr="003119B9">
              <w:t xml:space="preserve"> Justine (J) - </w:t>
            </w:r>
            <w:proofErr w:type="spellStart"/>
            <w:r w:rsidRPr="003119B9">
              <w:t>Libert</w:t>
            </w:r>
            <w:proofErr w:type="spellEnd"/>
            <w:r w:rsidRPr="003119B9">
              <w:t xml:space="preserve"> Laetitia (W35)  (2015)</w:t>
            </w:r>
          </w:p>
        </w:tc>
        <w:tc>
          <w:tcPr>
            <w:tcW w:w="1984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 x 800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Chevalier Eulalie (</w:t>
            </w:r>
            <w:proofErr w:type="spellStart"/>
            <w:r w:rsidRPr="003119B9">
              <w:t>Sco</w:t>
            </w:r>
            <w:proofErr w:type="spellEnd"/>
            <w:r w:rsidRPr="003119B9">
              <w:t xml:space="preserve">) - </w:t>
            </w:r>
            <w:proofErr w:type="spellStart"/>
            <w:r w:rsidRPr="003119B9">
              <w:t>Vasteels</w:t>
            </w:r>
            <w:proofErr w:type="spellEnd"/>
            <w:r w:rsidRPr="003119B9">
              <w:t xml:space="preserve"> Lucie (</w:t>
            </w:r>
            <w:proofErr w:type="spellStart"/>
            <w:r w:rsidRPr="003119B9">
              <w:t>Cad</w:t>
            </w:r>
            <w:proofErr w:type="spellEnd"/>
            <w:r w:rsidRPr="003119B9">
              <w:t>)</w:t>
            </w:r>
          </w:p>
        </w:tc>
        <w:tc>
          <w:tcPr>
            <w:tcW w:w="1984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10.00.64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Boels</w:t>
            </w:r>
            <w:proofErr w:type="spellEnd"/>
            <w:r w:rsidRPr="003119B9">
              <w:t xml:space="preserve"> Nadège (Sen) - </w:t>
            </w:r>
            <w:proofErr w:type="spellStart"/>
            <w:r w:rsidRPr="003119B9">
              <w:t>Cerckel</w:t>
            </w:r>
            <w:proofErr w:type="spellEnd"/>
            <w:r w:rsidRPr="003119B9">
              <w:t xml:space="preserve"> Marie (Sen)      (2018)</w:t>
            </w:r>
          </w:p>
        </w:tc>
        <w:tc>
          <w:tcPr>
            <w:tcW w:w="1984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bookmarkStart w:id="0" w:name="_GoBack"/>
            <w:bookmarkEnd w:id="0"/>
            <w:r w:rsidRPr="003119B9">
              <w:t>Suédois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O'Shea</w:t>
            </w:r>
            <w:proofErr w:type="spellEnd"/>
            <w:r w:rsidRPr="003119B9">
              <w:t xml:space="preserve"> Chloé (</w:t>
            </w:r>
            <w:proofErr w:type="spellStart"/>
            <w:r w:rsidRPr="003119B9">
              <w:t>Cad</w:t>
            </w:r>
            <w:proofErr w:type="spellEnd"/>
            <w:r w:rsidRPr="003119B9">
              <w:t xml:space="preserve">) - </w:t>
            </w:r>
            <w:proofErr w:type="spellStart"/>
            <w:r w:rsidRPr="003119B9">
              <w:t>Lembi</w:t>
            </w:r>
            <w:proofErr w:type="spellEnd"/>
            <w:r w:rsidRPr="003119B9">
              <w:t xml:space="preserve">-Bonheur </w:t>
            </w:r>
            <w:proofErr w:type="spellStart"/>
            <w:r w:rsidRPr="003119B9">
              <w:t>Heurjonie</w:t>
            </w:r>
            <w:proofErr w:type="spellEnd"/>
            <w:r w:rsidRPr="003119B9">
              <w:t xml:space="preserve"> (Sen)</w:t>
            </w:r>
          </w:p>
        </w:tc>
        <w:tc>
          <w:tcPr>
            <w:tcW w:w="1984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2.26.80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proofErr w:type="spellStart"/>
            <w:r w:rsidRPr="003119B9">
              <w:t>Deloof</w:t>
            </w:r>
            <w:proofErr w:type="spellEnd"/>
            <w:r w:rsidRPr="003119B9">
              <w:t xml:space="preserve"> Justine (Sen) - </w:t>
            </w:r>
            <w:proofErr w:type="spellStart"/>
            <w:r w:rsidRPr="003119B9">
              <w:t>Delanghe</w:t>
            </w:r>
            <w:proofErr w:type="spellEnd"/>
            <w:r w:rsidRPr="003119B9">
              <w:t xml:space="preserve"> Emma (</w:t>
            </w:r>
            <w:proofErr w:type="spellStart"/>
            <w:r w:rsidRPr="003119B9">
              <w:t>Sco</w:t>
            </w:r>
            <w:proofErr w:type="spellEnd"/>
            <w:r w:rsidRPr="003119B9">
              <w:t>)   (2018)</w:t>
            </w:r>
          </w:p>
        </w:tc>
        <w:tc>
          <w:tcPr>
            <w:tcW w:w="1984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Olympique</w:t>
            </w: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  <w:rPr>
                <w:lang w:val="nl-BE"/>
              </w:rPr>
            </w:pPr>
            <w:r w:rsidRPr="003119B9">
              <w:rPr>
                <w:lang w:val="nl-BE"/>
              </w:rPr>
              <w:t>Vandroogenbroeck Virginie - De Gyns Morgane (C)</w:t>
            </w:r>
          </w:p>
        </w:tc>
        <w:tc>
          <w:tcPr>
            <w:tcW w:w="1984" w:type="dxa"/>
            <w:vMerge w:val="restart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>4.17.52</w:t>
            </w:r>
          </w:p>
        </w:tc>
      </w:tr>
      <w:tr w:rsidR="003119B9" w:rsidRPr="003119B9" w:rsidTr="003119B9">
        <w:trPr>
          <w:trHeight w:val="420"/>
        </w:trPr>
        <w:tc>
          <w:tcPr>
            <w:tcW w:w="2405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  <w:tc>
          <w:tcPr>
            <w:tcW w:w="4678" w:type="dxa"/>
            <w:hideMark/>
          </w:tcPr>
          <w:p w:rsidR="003119B9" w:rsidRPr="003119B9" w:rsidRDefault="003119B9" w:rsidP="003119B9">
            <w:pPr>
              <w:ind w:firstLine="708"/>
            </w:pPr>
            <w:r w:rsidRPr="003119B9">
              <w:t xml:space="preserve">Renard Julie (S) – </w:t>
            </w:r>
            <w:proofErr w:type="spellStart"/>
            <w:r w:rsidRPr="003119B9">
              <w:t>Scoupe</w:t>
            </w:r>
            <w:proofErr w:type="spellEnd"/>
            <w:r w:rsidRPr="003119B9">
              <w:t xml:space="preserve"> </w:t>
            </w:r>
            <w:proofErr w:type="spellStart"/>
            <w:r w:rsidRPr="003119B9">
              <w:t>Marcela</w:t>
            </w:r>
            <w:proofErr w:type="spellEnd"/>
            <w:r w:rsidRPr="003119B9">
              <w:t xml:space="preserve"> (J)   (2004)</w:t>
            </w:r>
          </w:p>
        </w:tc>
        <w:tc>
          <w:tcPr>
            <w:tcW w:w="1984" w:type="dxa"/>
            <w:vMerge/>
            <w:hideMark/>
          </w:tcPr>
          <w:p w:rsidR="003119B9" w:rsidRPr="003119B9" w:rsidRDefault="003119B9" w:rsidP="003119B9">
            <w:pPr>
              <w:ind w:firstLine="708"/>
            </w:pPr>
          </w:p>
        </w:tc>
      </w:tr>
    </w:tbl>
    <w:p w:rsidR="003119B9" w:rsidRPr="003119B9" w:rsidRDefault="003119B9" w:rsidP="003119B9">
      <w:pPr>
        <w:ind w:firstLine="708"/>
      </w:pPr>
    </w:p>
    <w:sectPr w:rsidR="003119B9" w:rsidRPr="003119B9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B9"/>
    <w:rsid w:val="002F5EBF"/>
    <w:rsid w:val="003119B9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DD441"/>
  <w15:chartTrackingRefBased/>
  <w15:docId w15:val="{4491E599-E4EA-5245-AC40-69EBE96F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B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2018-12-17T17:56:00Z</dcterms:created>
  <dcterms:modified xsi:type="dcterms:W3CDTF">2018-12-17T18:00:00Z</dcterms:modified>
</cp:coreProperties>
</file>